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49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</w:tblGrid>
      <w:tr w:rsidR="002171DB" w:rsidTr="002171DB">
        <w:tc>
          <w:tcPr>
            <w:tcW w:w="929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B57A4D" w:rsidP="002171DB">
            <w:pPr>
              <w:tabs>
                <w:tab w:val="left" w:pos="7920"/>
                <w:tab w:val="left" w:pos="8360"/>
              </w:tabs>
              <w:spacing w:after="0" w:line="365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  <w:r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>対象者</w:t>
            </w:r>
            <w:bookmarkStart w:id="0" w:name="_GoBack"/>
            <w:bookmarkEnd w:id="0"/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名（記号名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spacing w:val="-114"/>
                <w:position w:val="-1"/>
                <w:lang w:eastAsia="ja-JP"/>
              </w:rPr>
              <w:t>）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：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タグ"/>
                <w:id w:val="-552079838"/>
                <w:placeholder>
                  <w:docPart w:val="AB0986DB895D4BE2A26A16656A0FAD16"/>
                </w:placeholder>
                <w:temporary/>
                <w:dropDownList>
                  <w:listItem w:value="アイテムを選択してください。"/>
                  <w:listItem w:displayText="　" w:value="　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dropDownList>
              </w:sdtPr>
              <w:sdtEndPr/>
              <w:sdtContent>
                <w:r w:rsidR="002171DB" w:rsidRPr="00AF5CFC">
                  <w:rPr>
                    <w:rFonts w:asciiTheme="minorEastAsia" w:hAnsiTheme="minorEastAsia" w:cs="I-OTF新聞ゴシック新がなPro M"/>
                    <w:color w:val="231F20"/>
                    <w:position w:val="-1"/>
                    <w:lang w:eastAsia="ja-JP"/>
                  </w:rPr>
                  <w:t xml:space="preserve">　</w:t>
                </w:r>
                <w:r w:rsidR="002171DB" w:rsidRPr="00AF5CFC">
                  <w:rPr>
                    <w:rFonts w:asciiTheme="minorEastAsia" w:hAnsiTheme="minorEastAsia" w:cs="I-OTF新聞ゴシック新がなPro M" w:hint="eastAsia"/>
                    <w:color w:val="231F20"/>
                    <w:position w:val="-1"/>
                    <w:lang w:eastAsia="ja-JP"/>
                  </w:rPr>
                  <w:t xml:space="preserve">　</w:t>
                </w:r>
              </w:sdtContent>
            </w:sdt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氏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spacing w:val="-54"/>
                <w:position w:val="-1"/>
                <w:lang w:eastAsia="ja-JP"/>
              </w:rPr>
              <w:t xml:space="preserve"> </w:t>
            </w:r>
            <w:r w:rsidR="002171DB" w:rsidRPr="00AF5CFC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　　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年齢：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▼マークをクリックして選択"/>
                <w:id w:val="2083483468"/>
                <w:placeholder>
                  <w:docPart w:val="24EB7404B7214F10A68CBDFA4B9A12E4"/>
                </w:placeholder>
                <w:temporary/>
                <w:showingPlcHdr/>
                <w:comboBox>
                  <w:listItem w:value="アイテムを選択してください。"/>
                  <w:listItem w:displayText="　" w:value="　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</w:comboBox>
              </w:sdtPr>
              <w:sdtEndPr/>
              <w:sdtContent>
                <w:r w:rsidR="002171DB" w:rsidRPr="00AF5CFC">
                  <w:rPr>
                    <w:rFonts w:asciiTheme="minorEastAsia" w:hAnsiTheme="minorEastAsia" w:cs="I-OTF新聞ゴシック新がなPro M" w:hint="eastAsia"/>
                    <w:color w:val="231F20"/>
                    <w:position w:val="-1"/>
                    <w:lang w:eastAsia="ja-JP"/>
                  </w:rPr>
                  <w:t xml:space="preserve">　　　</w:t>
                </w:r>
              </w:sdtContent>
            </w:sdt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歳代</w:t>
            </w:r>
            <w:r w:rsidR="002171DB" w:rsidRPr="00AF5CFC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　　  　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性別：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▼マークをクリックして選択"/>
                <w:id w:val="1994531405"/>
                <w:placeholder>
                  <w:docPart w:val="200D413D46A94504B100EF6371F4261E"/>
                </w:placeholder>
                <w:temporary/>
                <w:comboBox>
                  <w:listItem w:value="アイテムを選択してください。"/>
                  <w:listItem w:displayText=" " w:value=" "/>
                  <w:listItem w:displayText="男性" w:value="男性"/>
                  <w:listItem w:displayText="女性" w:value="女性"/>
                </w:comboBox>
              </w:sdtPr>
              <w:sdtEndPr/>
              <w:sdtContent>
                <w:r w:rsidR="002171DB" w:rsidRPr="00AF5CFC">
                  <w:rPr>
                    <w:rFonts w:asciiTheme="minorEastAsia" w:hAnsiTheme="minorEastAsia" w:cs="I-OTF新聞ゴシック新がなPro M"/>
                    <w:color w:val="231F20"/>
                    <w:position w:val="-1"/>
                    <w:lang w:eastAsia="ja-JP"/>
                  </w:rPr>
                  <w:t>男性 ・ 女性</w:t>
                </w:r>
              </w:sdtContent>
            </w:sdt>
          </w:p>
        </w:tc>
      </w:tr>
      <w:tr w:rsidR="002171DB" w:rsidTr="002171DB">
        <w:tc>
          <w:tcPr>
            <w:tcW w:w="9298" w:type="dxa"/>
            <w:gridSpan w:val="2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73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w w:val="103"/>
                <w:position w:val="-1"/>
                <w:lang w:eastAsia="ja-JP"/>
              </w:rPr>
              <w:t>診断名：</w:t>
            </w:r>
            <w:r w:rsidRPr="00AF5CFC">
              <w:rPr>
                <w:rFonts w:asciiTheme="minorEastAsia" w:hAnsiTheme="minorEastAsia" w:cs="I-OTF新聞ゴシック新がなPro M" w:hint="eastAsia"/>
                <w:w w:val="103"/>
                <w:position w:val="-1"/>
                <w:lang w:eastAsia="ja-JP"/>
              </w:rPr>
              <w:t xml:space="preserve">　　　　　　　　　　　　　　治療または手術方式：</w:t>
            </w:r>
          </w:p>
        </w:tc>
      </w:tr>
      <w:tr w:rsidR="002171DB" w:rsidTr="00227CF0">
        <w:trPr>
          <w:trHeight w:val="2343"/>
        </w:trPr>
        <w:tc>
          <w:tcPr>
            <w:tcW w:w="9298" w:type="dxa"/>
            <w:gridSpan w:val="2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w w:val="103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現病歴（入</w:t>
            </w:r>
            <w:r w:rsidRPr="00AF5CFC">
              <w:rPr>
                <w:rFonts w:asciiTheme="minorEastAsia" w:hAnsiTheme="minorEastAsia" w:cs="I-OTF新聞ゴシック新がなPro M"/>
                <w:spacing w:val="-4"/>
                <w:w w:val="103"/>
                <w:lang w:eastAsia="ja-JP"/>
              </w:rPr>
              <w:t>院</w:t>
            </w:r>
            <w:r w:rsidRPr="00AF5CFC">
              <w:rPr>
                <w:rFonts w:asciiTheme="minorEastAsia" w:hAnsiTheme="minorEastAsia" w:cs="I-OTF新聞ゴシック新がなPro M"/>
                <w:spacing w:val="4"/>
                <w:w w:val="103"/>
                <w:lang w:eastAsia="ja-JP"/>
              </w:rPr>
              <w:t>に</w:t>
            </w:r>
            <w:r w:rsidRPr="00AF5CFC">
              <w:rPr>
                <w:rFonts w:asciiTheme="minorEastAsia" w:hAnsiTheme="minorEastAsia" w:cs="I-OTF新聞ゴシック新がなPro M"/>
                <w:spacing w:val="9"/>
                <w:w w:val="103"/>
                <w:lang w:eastAsia="ja-JP"/>
              </w:rPr>
              <w:t>至</w:t>
            </w:r>
            <w:r w:rsidRPr="00AF5CFC">
              <w:rPr>
                <w:rFonts w:asciiTheme="minorEastAsia" w:hAnsiTheme="minorEastAsia" w:cs="I-OTF新聞ゴシック新がなPro M"/>
                <w:spacing w:val="-9"/>
                <w:w w:val="103"/>
                <w:lang w:eastAsia="ja-JP"/>
              </w:rPr>
              <w:t>っ</w:t>
            </w: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た経過）</w:t>
            </w:r>
            <w:r w:rsidRPr="00AF5CFC">
              <w:rPr>
                <w:rFonts w:asciiTheme="minorEastAsia" w:hAnsiTheme="minorEastAsia" w:cs="I-OTF新聞ゴシック新がなPro M" w:hint="eastAsia"/>
                <w:w w:val="103"/>
                <w:lang w:eastAsia="ja-JP"/>
              </w:rPr>
              <w:t xml:space="preserve">　</w:t>
            </w:r>
          </w:p>
          <w:p w:rsidR="002171DB" w:rsidRPr="00AF5CFC" w:rsidRDefault="002171DB" w:rsidP="00227CF0">
            <w:pPr>
              <w:spacing w:after="0" w:line="316" w:lineRule="exact"/>
              <w:ind w:leftChars="56" w:left="123" w:right="-20" w:firstLine="2"/>
              <w:rPr>
                <w:rFonts w:asciiTheme="minorEastAsia" w:hAnsiTheme="minorEastAsia" w:cs="I-OTF新聞ゴシック新がなPro M"/>
                <w:lang w:eastAsia="ja-JP"/>
              </w:rPr>
            </w:pPr>
          </w:p>
        </w:tc>
      </w:tr>
      <w:tr w:rsidR="002171DB" w:rsidTr="00227CF0">
        <w:trPr>
          <w:trHeight w:val="1980"/>
        </w:trPr>
        <w:tc>
          <w:tcPr>
            <w:tcW w:w="9298" w:type="dxa"/>
            <w:gridSpan w:val="2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w w:val="103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既往歴（過</w:t>
            </w:r>
            <w:r w:rsidRPr="00AF5CFC">
              <w:rPr>
                <w:rFonts w:asciiTheme="minorEastAsia" w:hAnsiTheme="minorEastAsia" w:cs="I-OTF新聞ゴシック新がなPro M"/>
                <w:spacing w:val="-1"/>
                <w:w w:val="103"/>
                <w:lang w:eastAsia="ja-JP"/>
              </w:rPr>
              <w:t>去</w:t>
            </w:r>
            <w:r w:rsidRPr="00AF5CFC">
              <w:rPr>
                <w:rFonts w:asciiTheme="minorEastAsia" w:hAnsiTheme="minorEastAsia" w:cs="I-OTF新聞ゴシック新がなPro M"/>
                <w:spacing w:val="1"/>
                <w:w w:val="103"/>
                <w:lang w:eastAsia="ja-JP"/>
              </w:rPr>
              <w:t>の</w:t>
            </w: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病</w:t>
            </w:r>
            <w:r w:rsidRPr="00AF5CFC">
              <w:rPr>
                <w:rFonts w:asciiTheme="minorEastAsia" w:hAnsiTheme="minorEastAsia" w:cs="I-OTF新聞ゴシック新がなPro M"/>
                <w:spacing w:val="-4"/>
                <w:w w:val="103"/>
                <w:lang w:eastAsia="ja-JP"/>
              </w:rPr>
              <w:t>気</w:t>
            </w:r>
            <w:r w:rsidRPr="00AF5CFC">
              <w:rPr>
                <w:rFonts w:asciiTheme="minorEastAsia" w:hAnsiTheme="minorEastAsia" w:cs="I-OTF新聞ゴシック新がなPro M"/>
                <w:spacing w:val="8"/>
                <w:w w:val="103"/>
                <w:lang w:eastAsia="ja-JP"/>
              </w:rPr>
              <w:t>に</w:t>
            </w:r>
            <w:r w:rsidRPr="00AF5CFC">
              <w:rPr>
                <w:rFonts w:asciiTheme="minorEastAsia" w:hAnsiTheme="minorEastAsia" w:cs="I-OTF新聞ゴシック新がなPro M"/>
                <w:spacing w:val="-5"/>
                <w:w w:val="103"/>
                <w:lang w:eastAsia="ja-JP"/>
              </w:rPr>
              <w:t>つ</w:t>
            </w:r>
            <w:r w:rsidRPr="00AF5CFC">
              <w:rPr>
                <w:rFonts w:asciiTheme="minorEastAsia" w:hAnsiTheme="minorEastAsia" w:cs="I-OTF新聞ゴシック新がなPro M"/>
                <w:spacing w:val="2"/>
                <w:w w:val="103"/>
                <w:lang w:eastAsia="ja-JP"/>
              </w:rPr>
              <w:t>い</w:t>
            </w:r>
            <w:r w:rsidRPr="00AF5CFC">
              <w:rPr>
                <w:rFonts w:asciiTheme="minorEastAsia" w:hAnsiTheme="minorEastAsia" w:cs="I-OTF新聞ゴシック新がなPro M"/>
                <w:spacing w:val="-1"/>
                <w:w w:val="103"/>
                <w:lang w:eastAsia="ja-JP"/>
              </w:rPr>
              <w:t>て</w:t>
            </w: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）</w:t>
            </w:r>
            <w:r w:rsidRPr="00AF5CFC">
              <w:rPr>
                <w:rFonts w:asciiTheme="minorEastAsia" w:hAnsiTheme="minorEastAsia" w:cs="I-OTF新聞ゴシック新がなPro M" w:hint="eastAsia"/>
                <w:w w:val="103"/>
                <w:lang w:eastAsia="ja-JP"/>
              </w:rPr>
              <w:t xml:space="preserve">　</w:t>
            </w:r>
          </w:p>
          <w:p w:rsidR="002171DB" w:rsidRPr="00AF5CFC" w:rsidRDefault="002171DB" w:rsidP="002171DB">
            <w:pPr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</w:tc>
      </w:tr>
      <w:tr w:rsidR="002171DB" w:rsidTr="00227CF0">
        <w:trPr>
          <w:trHeight w:val="2263"/>
        </w:trPr>
        <w:tc>
          <w:tcPr>
            <w:tcW w:w="9298" w:type="dxa"/>
            <w:gridSpan w:val="2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w w:val="103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入院</w:t>
            </w:r>
            <w:r w:rsidRPr="00AF5CFC">
              <w:rPr>
                <w:rFonts w:asciiTheme="minorEastAsia" w:hAnsiTheme="minorEastAsia" w:cs="I-OTF新聞ゴシック新がなPro M"/>
                <w:spacing w:val="-1"/>
                <w:w w:val="103"/>
                <w:lang w:eastAsia="ja-JP"/>
              </w:rPr>
              <w:t>中</w:t>
            </w:r>
            <w:r w:rsidRPr="00AF5CFC">
              <w:rPr>
                <w:rFonts w:asciiTheme="minorEastAsia" w:hAnsiTheme="minorEastAsia" w:cs="I-OTF新聞ゴシック新がなPro M"/>
                <w:spacing w:val="1"/>
                <w:w w:val="103"/>
                <w:lang w:eastAsia="ja-JP"/>
              </w:rPr>
              <w:t>の</w:t>
            </w: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経過（入</w:t>
            </w:r>
            <w:r w:rsidRPr="00AF5CFC">
              <w:rPr>
                <w:rFonts w:asciiTheme="minorEastAsia" w:hAnsiTheme="minorEastAsia" w:cs="I-OTF新聞ゴシック新がなPro M"/>
                <w:spacing w:val="2"/>
                <w:w w:val="103"/>
                <w:lang w:eastAsia="ja-JP"/>
              </w:rPr>
              <w:t>院</w:t>
            </w:r>
            <w:r w:rsidRPr="00AF5CFC">
              <w:rPr>
                <w:rFonts w:asciiTheme="minorEastAsia" w:hAnsiTheme="minorEastAsia" w:cs="I-OTF新聞ゴシック新がなPro M"/>
                <w:spacing w:val="-7"/>
                <w:w w:val="103"/>
                <w:lang w:eastAsia="ja-JP"/>
              </w:rPr>
              <w:t>か</w:t>
            </w:r>
            <w:r w:rsidRPr="00AF5CFC">
              <w:rPr>
                <w:rFonts w:asciiTheme="minorEastAsia" w:hAnsiTheme="minorEastAsia" w:cs="I-OTF新聞ゴシック新がなPro M"/>
                <w:spacing w:val="5"/>
                <w:w w:val="103"/>
                <w:lang w:eastAsia="ja-JP"/>
              </w:rPr>
              <w:t>ら</w:t>
            </w:r>
            <w:r w:rsidRPr="00AF5CFC">
              <w:rPr>
                <w:rFonts w:asciiTheme="minorEastAsia" w:hAnsiTheme="minorEastAsia" w:cs="I-OTF新聞ゴシック新がなPro M"/>
                <w:spacing w:val="-5"/>
                <w:w w:val="103"/>
                <w:lang w:eastAsia="ja-JP"/>
              </w:rPr>
              <w:t>受</w:t>
            </w:r>
            <w:r w:rsidRPr="00AF5CFC">
              <w:rPr>
                <w:rFonts w:asciiTheme="minorEastAsia" w:hAnsiTheme="minorEastAsia" w:cs="I-OTF新聞ゴシック新がなPro M"/>
                <w:spacing w:val="5"/>
                <w:w w:val="103"/>
                <w:lang w:eastAsia="ja-JP"/>
              </w:rPr>
              <w:t>け</w:t>
            </w:r>
            <w:r w:rsidRPr="00AF5CFC">
              <w:rPr>
                <w:rFonts w:asciiTheme="minorEastAsia" w:hAnsiTheme="minorEastAsia" w:cs="I-OTF新聞ゴシック新がなPro M"/>
                <w:spacing w:val="7"/>
                <w:w w:val="103"/>
                <w:lang w:eastAsia="ja-JP"/>
              </w:rPr>
              <w:t>持</w:t>
            </w:r>
            <w:r w:rsidRPr="00AF5CFC">
              <w:rPr>
                <w:rFonts w:asciiTheme="minorEastAsia" w:hAnsiTheme="minorEastAsia" w:cs="I-OTF新聞ゴシック新がなPro M"/>
                <w:spacing w:val="-9"/>
                <w:w w:val="103"/>
                <w:lang w:eastAsia="ja-JP"/>
              </w:rPr>
              <w:t>ち</w:t>
            </w:r>
            <w:r w:rsidRPr="00AF5CFC">
              <w:rPr>
                <w:rFonts w:asciiTheme="minorEastAsia" w:hAnsiTheme="minorEastAsia" w:cs="I-OTF新聞ゴシック新がなPro M" w:hint="eastAsia"/>
                <w:spacing w:val="1"/>
                <w:w w:val="103"/>
                <w:lang w:eastAsia="ja-JP"/>
              </w:rPr>
              <w:t>中の症状や治療の経過の要約</w:t>
            </w:r>
            <w:r w:rsidRPr="00AF5CFC">
              <w:rPr>
                <w:rFonts w:asciiTheme="minorEastAsia" w:hAnsiTheme="minorEastAsia" w:cs="I-OTF新聞ゴシック新がなPro M"/>
                <w:w w:val="103"/>
                <w:lang w:eastAsia="ja-JP"/>
              </w:rPr>
              <w:t>）</w:t>
            </w:r>
            <w:r w:rsidRPr="00AF5CFC">
              <w:rPr>
                <w:rFonts w:asciiTheme="minorEastAsia" w:hAnsiTheme="minorEastAsia" w:cs="I-OTF新聞ゴシック新がなPro M" w:hint="eastAsia"/>
                <w:w w:val="103"/>
                <w:lang w:eastAsia="ja-JP"/>
              </w:rPr>
              <w:t xml:space="preserve">　</w:t>
            </w:r>
          </w:p>
          <w:p w:rsidR="002171DB" w:rsidRPr="00AF5CFC" w:rsidRDefault="002171DB" w:rsidP="002171DB">
            <w:pPr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</w:tc>
      </w:tr>
      <w:tr w:rsidR="002171DB" w:rsidTr="001E3F68">
        <w:trPr>
          <w:trHeight w:val="1699"/>
        </w:trPr>
        <w:tc>
          <w:tcPr>
            <w:tcW w:w="4649" w:type="dxa"/>
            <w:vMerge w:val="restart"/>
            <w:tcBorders>
              <w:top w:val="single" w:sz="2" w:space="0" w:color="231F20"/>
              <w:left w:val="single" w:sz="9" w:space="0" w:color="231F20"/>
              <w:right w:val="single" w:sz="2" w:space="0" w:color="231F20"/>
            </w:tcBorders>
          </w:tcPr>
          <w:p w:rsidR="002171DB" w:rsidRPr="00AF5CFC" w:rsidRDefault="002171DB" w:rsidP="00B657E2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color w:val="231F20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color w:val="231F20"/>
                <w:lang w:eastAsia="ja-JP"/>
              </w:rPr>
              <w:t>家族構成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35"/>
                <w:lang w:eastAsia="ja-JP"/>
              </w:rPr>
              <w:t xml:space="preserve"> </w:t>
            </w:r>
            <w:r w:rsidRPr="00AF5CFC">
              <w:rPr>
                <w:rFonts w:asciiTheme="minorEastAsia" w:hAnsiTheme="minorEastAsia" w:cs="I-OTF新聞ゴシック新がなPro M"/>
                <w:color w:val="231F20"/>
                <w:lang w:eastAsia="ja-JP"/>
              </w:rPr>
              <w:tab/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2"/>
                <w:w w:val="103"/>
                <w:lang w:eastAsia="ja-JP"/>
              </w:rPr>
              <w:t>キ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4"/>
                <w:w w:val="103"/>
                <w:lang w:eastAsia="ja-JP"/>
              </w:rPr>
              <w:t>ー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4"/>
                <w:w w:val="103"/>
                <w:lang w:eastAsia="ja-JP"/>
              </w:rPr>
              <w:t>パ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1"/>
                <w:w w:val="103"/>
                <w:lang w:eastAsia="ja-JP"/>
              </w:rPr>
              <w:t>ー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12"/>
                <w:w w:val="103"/>
                <w:lang w:eastAsia="ja-JP"/>
              </w:rPr>
              <w:t>ソ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9"/>
                <w:w w:val="103"/>
                <w:lang w:eastAsia="ja-JP"/>
              </w:rPr>
              <w:t>ン</w:t>
            </w:r>
            <w:r w:rsidRPr="00AF5CFC"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  <w:t>：</w:t>
            </w:r>
          </w:p>
          <w:p w:rsidR="00B657E2" w:rsidRPr="00AF5CFC" w:rsidRDefault="00B657E2" w:rsidP="00B657E2">
            <w:pPr>
              <w:tabs>
                <w:tab w:val="left" w:pos="1900"/>
              </w:tabs>
              <w:spacing w:after="0" w:line="316" w:lineRule="exact"/>
              <w:ind w:left="102" w:right="-20" w:firstLineChars="900" w:firstLine="1980"/>
              <w:rPr>
                <w:rFonts w:asciiTheme="minorEastAsia" w:hAnsiTheme="minorEastAsia" w:cs="I-OTF新聞ゴシック新がなPro M"/>
                <w:color w:val="231F20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 w:hint="eastAsia"/>
                <w:color w:val="231F20"/>
                <w:lang w:eastAsia="ja-JP"/>
              </w:rPr>
              <w:t>同居者は○で囲む</w:t>
            </w: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1900"/>
              </w:tabs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</w:tc>
        <w:tc>
          <w:tcPr>
            <w:tcW w:w="46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16" w:lineRule="exact"/>
              <w:ind w:left="128" w:right="-20"/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color w:val="231F20"/>
                <w:spacing w:val="-27"/>
                <w:lang w:eastAsia="ja-JP"/>
              </w:rPr>
              <w:t>イ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8"/>
                <w:lang w:eastAsia="ja-JP"/>
              </w:rPr>
              <w:t>ン</w:t>
            </w:r>
            <w:r w:rsidRPr="00AF5CFC">
              <w:rPr>
                <w:rFonts w:asciiTheme="minorEastAsia" w:hAnsiTheme="minorEastAsia" w:cs="I-OTF新聞ゴシック新がなPro M"/>
                <w:color w:val="231F20"/>
                <w:lang w:eastAsia="ja-JP"/>
              </w:rPr>
              <w:t>フ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3"/>
                <w:lang w:eastAsia="ja-JP"/>
              </w:rPr>
              <w:t>ォ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4"/>
                <w:lang w:eastAsia="ja-JP"/>
              </w:rPr>
              <w:t>ー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22"/>
                <w:lang w:eastAsia="ja-JP"/>
              </w:rPr>
              <w:t>ム</w:t>
            </w:r>
            <w:r w:rsidRPr="00AF5CFC">
              <w:rPr>
                <w:rFonts w:asciiTheme="minorEastAsia" w:hAnsiTheme="minorEastAsia" w:cs="I-OTF新聞ゴシック新がなPro M"/>
                <w:color w:val="231F20"/>
                <w:lang w:eastAsia="ja-JP"/>
              </w:rPr>
              <w:t>ド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12"/>
                <w:w w:val="103"/>
                <w:lang w:eastAsia="ja-JP"/>
              </w:rPr>
              <w:t>コ</w:t>
            </w:r>
            <w:r w:rsidRPr="00AF5CFC"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  <w:t>ン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16"/>
                <w:w w:val="103"/>
                <w:lang w:eastAsia="ja-JP"/>
              </w:rPr>
              <w:t>セ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5"/>
                <w:w w:val="103"/>
                <w:lang w:eastAsia="ja-JP"/>
              </w:rPr>
              <w:t>ン</w:t>
            </w:r>
            <w:r w:rsidRPr="00AF5CFC"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  <w:t>ト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w w:val="103"/>
                <w:lang w:eastAsia="ja-JP"/>
              </w:rPr>
              <w:t xml:space="preserve">　</w:t>
            </w:r>
          </w:p>
          <w:p w:rsidR="002171DB" w:rsidRPr="00AF5CFC" w:rsidRDefault="002171DB" w:rsidP="00A91A02">
            <w:pPr>
              <w:spacing w:after="0" w:line="316" w:lineRule="exact"/>
              <w:ind w:leftChars="75" w:left="165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</w:tc>
      </w:tr>
      <w:tr w:rsidR="002171DB" w:rsidTr="008175D1">
        <w:trPr>
          <w:trHeight w:val="1695"/>
        </w:trPr>
        <w:tc>
          <w:tcPr>
            <w:tcW w:w="4649" w:type="dxa"/>
            <w:vMerge/>
            <w:tcBorders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2171DB" w:rsidRPr="00AF5CFC" w:rsidRDefault="002171DB" w:rsidP="002171D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6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16" w:lineRule="exact"/>
              <w:ind w:left="110" w:right="-20"/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  <w:t>本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1"/>
                <w:w w:val="103"/>
                <w:lang w:eastAsia="ja-JP"/>
              </w:rPr>
              <w:t>人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1"/>
                <w:w w:val="103"/>
                <w:lang w:eastAsia="ja-JP"/>
              </w:rPr>
              <w:t>の</w:t>
            </w:r>
            <w:r w:rsidRPr="00AF5CFC"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  <w:t>・家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1"/>
                <w:w w:val="103"/>
                <w:lang w:eastAsia="ja-JP"/>
              </w:rPr>
              <w:t>族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1"/>
                <w:w w:val="103"/>
                <w:lang w:eastAsia="ja-JP"/>
              </w:rPr>
              <w:t>の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-5"/>
                <w:w w:val="103"/>
                <w:lang w:eastAsia="ja-JP"/>
              </w:rPr>
              <w:t>受</w:t>
            </w:r>
            <w:r w:rsidRPr="00AF5CFC">
              <w:rPr>
                <w:rFonts w:asciiTheme="minorEastAsia" w:hAnsiTheme="minorEastAsia" w:cs="I-OTF新聞ゴシック新がなPro M"/>
                <w:color w:val="231F20"/>
                <w:spacing w:val="5"/>
                <w:w w:val="103"/>
                <w:lang w:eastAsia="ja-JP"/>
              </w:rPr>
              <w:t>け</w:t>
            </w:r>
            <w:r w:rsidRPr="00AF5CFC"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  <w:t>止め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w w:val="103"/>
                <w:lang w:eastAsia="ja-JP"/>
              </w:rPr>
              <w:t xml:space="preserve">　</w:t>
            </w:r>
          </w:p>
          <w:p w:rsidR="002171DB" w:rsidRPr="00AF5CFC" w:rsidRDefault="002171DB" w:rsidP="002171DB">
            <w:pPr>
              <w:spacing w:after="0" w:line="316" w:lineRule="exact"/>
              <w:ind w:left="110" w:right="-20"/>
              <w:rPr>
                <w:rFonts w:asciiTheme="minorEastAsia" w:hAnsiTheme="minorEastAsia" w:cs="I-OTF新聞ゴシック新がなPro M"/>
                <w:color w:val="231F20"/>
                <w:w w:val="103"/>
                <w:lang w:eastAsia="ja-JP"/>
              </w:rPr>
            </w:pPr>
          </w:p>
          <w:p w:rsidR="004160CD" w:rsidRPr="00AF5CFC" w:rsidRDefault="004160CD" w:rsidP="002171DB">
            <w:pPr>
              <w:spacing w:after="0" w:line="316" w:lineRule="exact"/>
              <w:ind w:left="110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1E3F68" w:rsidRPr="00AF5CFC" w:rsidRDefault="001E3F68" w:rsidP="002171DB">
            <w:pPr>
              <w:spacing w:after="0" w:line="316" w:lineRule="exact"/>
              <w:ind w:left="110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  <w:p w:rsidR="002171DB" w:rsidRPr="00AF5CFC" w:rsidRDefault="002171DB" w:rsidP="00A91A02">
            <w:pPr>
              <w:spacing w:after="0" w:line="316" w:lineRule="exact"/>
              <w:ind w:leftChars="75" w:left="165" w:right="-20"/>
              <w:rPr>
                <w:rFonts w:asciiTheme="minorEastAsia" w:hAnsiTheme="minorEastAsia" w:cs="I-OTF新聞ゴシック新がなPro M"/>
                <w:lang w:eastAsia="ja-JP"/>
              </w:rPr>
            </w:pPr>
          </w:p>
        </w:tc>
      </w:tr>
      <w:tr w:rsidR="002171DB" w:rsidTr="002171DB">
        <w:tc>
          <w:tcPr>
            <w:tcW w:w="929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2171DB" w:rsidRPr="00AF5CFC" w:rsidRDefault="002171DB" w:rsidP="002171DB">
            <w:pPr>
              <w:spacing w:after="0" w:line="316" w:lineRule="exact"/>
              <w:ind w:left="102" w:right="-20"/>
              <w:rPr>
                <w:rFonts w:asciiTheme="minorEastAsia" w:hAnsiTheme="minorEastAsia" w:cs="I-OTF新聞ゴシック新がなPro M"/>
                <w:color w:val="231F20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color w:val="231F20"/>
                <w:lang w:eastAsia="ja-JP"/>
              </w:rPr>
              <w:t>入院時の一般状態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lang w:eastAsia="ja-JP"/>
              </w:rPr>
              <w:t xml:space="preserve">　</w:t>
            </w:r>
          </w:p>
          <w:p w:rsidR="00B657E2" w:rsidRPr="00AF5CFC" w:rsidRDefault="00B657E2" w:rsidP="00B657E2">
            <w:pPr>
              <w:tabs>
                <w:tab w:val="left" w:pos="2360"/>
                <w:tab w:val="left" w:pos="2820"/>
                <w:tab w:val="left" w:pos="6660"/>
              </w:tabs>
              <w:spacing w:after="0" w:line="283" w:lineRule="exact"/>
              <w:ind w:right="-20"/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</w:pPr>
          </w:p>
          <w:p w:rsidR="00B657E2" w:rsidRPr="00AF5CFC" w:rsidRDefault="00B657E2" w:rsidP="002171DB">
            <w:pPr>
              <w:tabs>
                <w:tab w:val="left" w:pos="2360"/>
                <w:tab w:val="left" w:pos="2820"/>
                <w:tab w:val="left" w:pos="6660"/>
              </w:tabs>
              <w:spacing w:after="0" w:line="283" w:lineRule="exact"/>
              <w:ind w:left="102" w:right="-20"/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</w:pPr>
          </w:p>
          <w:p w:rsidR="002171DB" w:rsidRPr="00AF5CFC" w:rsidRDefault="002171DB" w:rsidP="002171DB">
            <w:pPr>
              <w:tabs>
                <w:tab w:val="left" w:pos="2360"/>
                <w:tab w:val="left" w:pos="2820"/>
                <w:tab w:val="left" w:pos="6660"/>
              </w:tabs>
              <w:spacing w:after="0" w:line="283" w:lineRule="exact"/>
              <w:ind w:left="102" w:right="-20"/>
              <w:rPr>
                <w:rFonts w:asciiTheme="minorEastAsia" w:hAnsiTheme="minorEastAsia" w:cs="I-OTF新聞ゴシック新がなPro M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 xml:space="preserve">アレルギーの有無： </w:t>
            </w:r>
            <w:r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ab/>
              <w:t xml:space="preserve">無 </w:t>
            </w:r>
            <w:r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ab/>
              <w:t xml:space="preserve">・有（ </w:t>
            </w:r>
            <w:r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ab/>
              <w:t>）</w:t>
            </w:r>
          </w:p>
          <w:p w:rsidR="002171DB" w:rsidRPr="00AF5CFC" w:rsidRDefault="00B657E2" w:rsidP="002171DB">
            <w:pPr>
              <w:tabs>
                <w:tab w:val="left" w:pos="3500"/>
                <w:tab w:val="left" w:pos="5480"/>
                <w:tab w:val="left" w:pos="7420"/>
              </w:tabs>
              <w:spacing w:after="0" w:line="283" w:lineRule="exact"/>
              <w:ind w:left="102" w:right="-20"/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</w:pPr>
            <w:r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>感染症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>：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>HBS抗原</w:t>
            </w:r>
            <w:r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>（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 xml:space="preserve">　　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>）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>・HBS抗体（　　）・</w:t>
            </w:r>
            <w:r w:rsidR="00972D1A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>HCV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 xml:space="preserve">抗体（　　）・他（　　</w:t>
            </w:r>
            <w:r w:rsidR="00F36679"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 xml:space="preserve">　　　　　</w:t>
            </w:r>
            <w:r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>）</w:t>
            </w:r>
            <w:r w:rsidR="002171DB" w:rsidRPr="00AF5CFC">
              <w:rPr>
                <w:rFonts w:asciiTheme="minorEastAsia" w:hAnsiTheme="minorEastAsia" w:cs="I-OTF新聞ゴシック新がなPro M" w:hint="eastAsia"/>
                <w:color w:val="231F20"/>
                <w:position w:val="1"/>
                <w:lang w:eastAsia="ja-JP"/>
              </w:rPr>
              <w:t xml:space="preserve"> </w:t>
            </w:r>
            <w:r w:rsidR="002171DB" w:rsidRPr="00AF5CFC">
              <w:rPr>
                <w:rFonts w:asciiTheme="minorEastAsia" w:hAnsiTheme="minorEastAsia" w:cs="I-OTF新聞ゴシック新がなPro M"/>
                <w:color w:val="231F20"/>
                <w:position w:val="1"/>
                <w:lang w:eastAsia="ja-JP"/>
              </w:rPr>
              <w:t xml:space="preserve"> </w:t>
            </w:r>
          </w:p>
          <w:p w:rsidR="00B657E2" w:rsidRPr="00AF5CFC" w:rsidRDefault="00B657E2" w:rsidP="002171DB">
            <w:pPr>
              <w:tabs>
                <w:tab w:val="left" w:pos="3500"/>
                <w:tab w:val="left" w:pos="5480"/>
                <w:tab w:val="left" w:pos="7420"/>
              </w:tabs>
              <w:spacing w:after="0" w:line="283" w:lineRule="exact"/>
              <w:ind w:left="102" w:right="-20"/>
              <w:rPr>
                <w:rFonts w:ascii="I-OTF新聞ゴシック新がなPro M" w:eastAsia="I-OTF新聞ゴシック新がなPro M" w:hAnsi="I-OTF新聞ゴシック新がなPro M" w:cs="I-OTF新聞ゴシック新がなPro M"/>
                <w:lang w:eastAsia="ja-JP"/>
              </w:rPr>
            </w:pPr>
          </w:p>
        </w:tc>
      </w:tr>
    </w:tbl>
    <w:p w:rsidR="00FC33E9" w:rsidRPr="00B57A4D" w:rsidRDefault="00FC33E9" w:rsidP="002171DB">
      <w:pPr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</w:p>
    <w:sectPr w:rsidR="00FC33E9" w:rsidRPr="00B57A4D" w:rsidSect="008175D1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851" w:right="1134" w:bottom="680" w:left="1134" w:header="1134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68" w:rsidRDefault="00673A68">
      <w:pPr>
        <w:spacing w:after="0" w:line="240" w:lineRule="auto"/>
      </w:pPr>
      <w:r>
        <w:separator/>
      </w:r>
    </w:p>
  </w:endnote>
  <w:endnote w:type="continuationSeparator" w:id="0">
    <w:p w:rsidR="00673A68" w:rsidRDefault="0067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7524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129B" w:rsidRDefault="00A0129B" w:rsidP="00A0129B">
            <w:pPr>
              <w:pStyle w:val="a5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－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w w:val="174"/>
                <w:sz w:val="20"/>
                <w:szCs w:val="20"/>
              </w:rPr>
              <w:t>1</w:t>
            </w:r>
          </w:p>
          <w:p w:rsidR="00616CBF" w:rsidRDefault="00616CBF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 w:rsidR="00AE55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E55B2">
              <w:rPr>
                <w:b/>
                <w:bCs/>
                <w:sz w:val="24"/>
                <w:szCs w:val="24"/>
              </w:rPr>
              <w:fldChar w:fldCharType="separate"/>
            </w:r>
            <w:r w:rsidR="008175D1">
              <w:rPr>
                <w:b/>
                <w:bCs/>
                <w:noProof/>
              </w:rPr>
              <w:t>2</w:t>
            </w:r>
            <w:r w:rsidR="00AE55B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 w:rsidR="00AE55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E55B2">
              <w:rPr>
                <w:b/>
                <w:bCs/>
                <w:sz w:val="24"/>
                <w:szCs w:val="24"/>
              </w:rPr>
              <w:fldChar w:fldCharType="separate"/>
            </w:r>
            <w:r w:rsidR="008175D1">
              <w:rPr>
                <w:b/>
                <w:bCs/>
                <w:noProof/>
              </w:rPr>
              <w:t>2</w:t>
            </w:r>
            <w:r w:rsidR="00AE55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33E9" w:rsidRDefault="00FC33E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788088"/>
      <w:docPartObj>
        <w:docPartGallery w:val="Page Numbers (Top of Page)"/>
        <w:docPartUnique/>
      </w:docPartObj>
    </w:sdtPr>
    <w:sdtEndPr/>
    <w:sdtContent>
      <w:p w:rsidR="002171DB" w:rsidRPr="00381AF8" w:rsidRDefault="002171DB" w:rsidP="002171DB">
        <w:pPr>
          <w:pStyle w:val="a5"/>
          <w:jc w:val="right"/>
          <w:rPr>
            <w:rFonts w:ascii="Century" w:hAnsi="Century"/>
            <w:sz w:val="20"/>
            <w:szCs w:val="20"/>
          </w:rPr>
        </w:pPr>
        <w:proofErr w:type="spellStart"/>
        <w:r w:rsidRPr="00381AF8">
          <w:rPr>
            <w:rFonts w:asciiTheme="minorEastAsia" w:hAnsiTheme="minorEastAsia" w:cs="I-OTF新聞ゴシック新がなPro M"/>
            <w:color w:val="231F20"/>
            <w:sz w:val="20"/>
            <w:szCs w:val="20"/>
          </w:rPr>
          <w:t>成人看護学実習</w:t>
        </w:r>
        <w:proofErr w:type="spellEnd"/>
        <w:r w:rsidRPr="00381AF8">
          <w:rPr>
            <w:rFonts w:asciiTheme="minorEastAsia" w:hAnsiTheme="minorEastAsia" w:cs="I-OTF新聞ゴシック新がなPro M"/>
            <w:color w:val="231F20"/>
            <w:sz w:val="20"/>
            <w:szCs w:val="20"/>
          </w:rPr>
          <w:t xml:space="preserve">  </w:t>
        </w:r>
        <w:r w:rsidRPr="00381AF8">
          <w:rPr>
            <w:rFonts w:asciiTheme="minorEastAsia" w:hAnsiTheme="minorEastAsia" w:cs="I-OTF新聞ゴシック新がなPro M"/>
            <w:color w:val="231F20"/>
            <w:spacing w:val="18"/>
            <w:sz w:val="20"/>
            <w:szCs w:val="20"/>
          </w:rPr>
          <w:t xml:space="preserve"> </w:t>
        </w:r>
        <w:r w:rsidRPr="00381AF8">
          <w:rPr>
            <w:rFonts w:asciiTheme="minorEastAsia" w:hAnsiTheme="minorEastAsia" w:cs="I-OTF新聞ゴシック新がなPro M"/>
            <w:color w:val="231F20"/>
            <w:sz w:val="20"/>
            <w:szCs w:val="20"/>
          </w:rPr>
          <w:t>記録様式</w:t>
        </w:r>
        <w:r w:rsidRPr="00381AF8">
          <w:rPr>
            <w:rFonts w:ascii="Century" w:hAnsi="Century" w:cs="I-OTF新聞ゴシック新がなPro M"/>
            <w:color w:val="231F20"/>
            <w:sz w:val="20"/>
            <w:szCs w:val="20"/>
          </w:rPr>
          <w:t>－</w:t>
        </w:r>
        <w:r w:rsidRPr="00381AF8">
          <w:rPr>
            <w:rFonts w:ascii="Century" w:hAnsi="Century" w:cs="I-OTF新聞ゴシック新がなPro M"/>
            <w:color w:val="231F20"/>
            <w:w w:val="174"/>
            <w:sz w:val="20"/>
            <w:szCs w:val="20"/>
          </w:rPr>
          <w:t>1</w:t>
        </w:r>
      </w:p>
      <w:p w:rsidR="002171DB" w:rsidRDefault="002171DB" w:rsidP="002171DB">
        <w:pPr>
          <w:pStyle w:val="a5"/>
          <w:jc w:val="center"/>
        </w:pPr>
        <w:r>
          <w:rPr>
            <w:lang w:val="ja-JP" w:eastAsia="ja-JP"/>
          </w:rPr>
          <w:t xml:space="preserve"> </w:t>
        </w:r>
        <w:r w:rsidR="00AE55B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AE55B2">
          <w:rPr>
            <w:b/>
            <w:bCs/>
            <w:sz w:val="24"/>
            <w:szCs w:val="24"/>
          </w:rPr>
          <w:fldChar w:fldCharType="separate"/>
        </w:r>
        <w:r w:rsidR="00381AF8">
          <w:rPr>
            <w:b/>
            <w:bCs/>
            <w:noProof/>
          </w:rPr>
          <w:t>1</w:t>
        </w:r>
        <w:r w:rsidR="00AE55B2">
          <w:rPr>
            <w:b/>
            <w:bCs/>
            <w:sz w:val="24"/>
            <w:szCs w:val="24"/>
          </w:rPr>
          <w:fldChar w:fldCharType="end"/>
        </w:r>
        <w:r>
          <w:rPr>
            <w:lang w:val="ja-JP" w:eastAsia="ja-JP"/>
          </w:rPr>
          <w:t xml:space="preserve"> / </w:t>
        </w:r>
        <w:r w:rsidR="00AE55B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AE55B2">
          <w:rPr>
            <w:b/>
            <w:bCs/>
            <w:sz w:val="24"/>
            <w:szCs w:val="24"/>
          </w:rPr>
          <w:fldChar w:fldCharType="separate"/>
        </w:r>
        <w:r w:rsidR="00381AF8">
          <w:rPr>
            <w:b/>
            <w:bCs/>
            <w:noProof/>
          </w:rPr>
          <w:t>1</w:t>
        </w:r>
        <w:r w:rsidR="00AE55B2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68" w:rsidRDefault="00673A68">
      <w:pPr>
        <w:spacing w:after="0" w:line="240" w:lineRule="auto"/>
      </w:pPr>
      <w:r>
        <w:separator/>
      </w:r>
    </w:p>
  </w:footnote>
  <w:footnote w:type="continuationSeparator" w:id="0">
    <w:p w:rsidR="00673A68" w:rsidRDefault="0067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29B" w:rsidRDefault="00A0129B">
    <w:pPr>
      <w:spacing w:after="0" w:line="0" w:lineRule="atLeast"/>
      <w:rPr>
        <w:sz w:val="0"/>
        <w:szCs w:val="0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1DB" w:rsidRPr="0084269F" w:rsidRDefault="002171DB" w:rsidP="002171DB">
    <w:pPr>
      <w:pStyle w:val="a3"/>
      <w:jc w:val="center"/>
      <w:rPr>
        <w:b/>
        <w:sz w:val="32"/>
        <w:szCs w:val="32"/>
        <w:lang w:eastAsia="ja-JP"/>
      </w:rPr>
    </w:pPr>
    <w:r w:rsidRPr="0084269F">
      <w:rPr>
        <w:rFonts w:hint="eastAsia"/>
        <w:b/>
        <w:sz w:val="32"/>
        <w:szCs w:val="32"/>
        <w:lang w:eastAsia="ja-JP"/>
      </w:rPr>
      <w:t>受け持ち</w:t>
    </w:r>
    <w:r w:rsidR="00B57A4D">
      <w:rPr>
        <w:rFonts w:hint="eastAsia"/>
        <w:b/>
        <w:sz w:val="32"/>
        <w:szCs w:val="32"/>
        <w:lang w:eastAsia="ja-JP"/>
      </w:rPr>
      <w:t>対象者</w:t>
    </w:r>
    <w:r w:rsidRPr="0084269F">
      <w:rPr>
        <w:rFonts w:hint="eastAsia"/>
        <w:b/>
        <w:sz w:val="32"/>
        <w:szCs w:val="32"/>
        <w:lang w:eastAsia="ja-JP"/>
      </w:rPr>
      <w:t>プロフィール</w:t>
    </w:r>
  </w:p>
  <w:p w:rsidR="002171DB" w:rsidRDefault="002171DB" w:rsidP="002171DB">
    <w:pPr>
      <w:pStyle w:val="a3"/>
      <w:jc w:val="center"/>
      <w:rPr>
        <w:lang w:eastAsia="ja-JP"/>
      </w:rPr>
    </w:pPr>
    <w:r w:rsidRPr="001214F8">
      <w:rPr>
        <w:rFonts w:hint="eastAsia"/>
        <w:lang w:eastAsia="ja-JP"/>
      </w:rPr>
      <w:t xml:space="preserve">　　　　　　　　　　　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73781984"/>
        <w:showingPlcHdr/>
        <w:dropDownList>
          <w:listItem w:value="入力不可"/>
        </w:dropDownList>
      </w:sdtPr>
      <w:sdtEndPr/>
      <w:sdtContent>
        <w:r>
          <w:rPr>
            <w:rFonts w:hint="eastAsia"/>
            <w:u w:val="single"/>
            <w:lang w:eastAsia="ja-JP"/>
          </w:rPr>
          <w:t xml:space="preserve">学生番号　　</w:t>
        </w:r>
        <w:r w:rsidR="0084269F">
          <w:rPr>
            <w:rFonts w:hint="eastAsia"/>
            <w:u w:val="single"/>
            <w:lang w:eastAsia="ja-JP"/>
          </w:rPr>
          <w:t xml:space="preserve">　</w:t>
        </w:r>
        <w:r>
          <w:rPr>
            <w:rFonts w:hint="eastAsia"/>
            <w:u w:val="single"/>
            <w:lang w:eastAsia="ja-JP"/>
          </w:rPr>
          <w:t xml:space="preserve">　　　学生氏名</w:t>
        </w:r>
        <w:r w:rsidR="0084269F">
          <w:rPr>
            <w:rFonts w:hint="eastAsia"/>
            <w:u w:val="single"/>
            <w:lang w:eastAsia="ja-JP"/>
          </w:rPr>
          <w:t xml:space="preserve">　</w:t>
        </w:r>
        <w:r>
          <w:rPr>
            <w:rFonts w:hint="eastAsia"/>
            <w:u w:val="single"/>
            <w:lang w:eastAsia="ja-JP"/>
          </w:rPr>
          <w:t xml:space="preserve">　</w:t>
        </w:r>
        <w:r w:rsidR="00EA35CF">
          <w:rPr>
            <w:rFonts w:hint="eastAsia"/>
            <w:u w:val="single"/>
            <w:lang w:eastAsia="ja-JP"/>
          </w:rPr>
          <w:t xml:space="preserve">　</w:t>
        </w:r>
        <w:r>
          <w:rPr>
            <w:rFonts w:hint="eastAsia"/>
            <w:u w:val="single"/>
            <w:lang w:eastAsia="ja-JP"/>
          </w:rPr>
          <w:t xml:space="preserve">　　　　　</w:t>
        </w:r>
      </w:sdtContent>
    </w:sdt>
  </w:p>
  <w:p w:rsidR="002171DB" w:rsidRDefault="002171DB">
    <w:pPr>
      <w:pStyle w:val="a3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3E9"/>
    <w:rsid w:val="000B04DE"/>
    <w:rsid w:val="000B095C"/>
    <w:rsid w:val="000B7E74"/>
    <w:rsid w:val="000E1F15"/>
    <w:rsid w:val="000F3022"/>
    <w:rsid w:val="000F7F35"/>
    <w:rsid w:val="001009AB"/>
    <w:rsid w:val="001214F8"/>
    <w:rsid w:val="00122C52"/>
    <w:rsid w:val="001D34AB"/>
    <w:rsid w:val="001D5E9D"/>
    <w:rsid w:val="001E3F68"/>
    <w:rsid w:val="00215FB3"/>
    <w:rsid w:val="002171DB"/>
    <w:rsid w:val="00227CF0"/>
    <w:rsid w:val="00246BA3"/>
    <w:rsid w:val="00267FF5"/>
    <w:rsid w:val="002D0E67"/>
    <w:rsid w:val="002F5BEA"/>
    <w:rsid w:val="0030479D"/>
    <w:rsid w:val="00381AF8"/>
    <w:rsid w:val="004160CD"/>
    <w:rsid w:val="00423342"/>
    <w:rsid w:val="004440B7"/>
    <w:rsid w:val="00444BD0"/>
    <w:rsid w:val="00494B54"/>
    <w:rsid w:val="004B3811"/>
    <w:rsid w:val="004C51D6"/>
    <w:rsid w:val="004D71D0"/>
    <w:rsid w:val="0055041A"/>
    <w:rsid w:val="00607959"/>
    <w:rsid w:val="00616CBF"/>
    <w:rsid w:val="00673A68"/>
    <w:rsid w:val="006F4F6B"/>
    <w:rsid w:val="007057C3"/>
    <w:rsid w:val="00705990"/>
    <w:rsid w:val="00783D1F"/>
    <w:rsid w:val="00787650"/>
    <w:rsid w:val="0079159A"/>
    <w:rsid w:val="007A36A6"/>
    <w:rsid w:val="007B5EE8"/>
    <w:rsid w:val="007E5EEE"/>
    <w:rsid w:val="008131BD"/>
    <w:rsid w:val="008175D1"/>
    <w:rsid w:val="0084269F"/>
    <w:rsid w:val="00875469"/>
    <w:rsid w:val="008F02A0"/>
    <w:rsid w:val="00911029"/>
    <w:rsid w:val="00914F5D"/>
    <w:rsid w:val="00942009"/>
    <w:rsid w:val="00972D1A"/>
    <w:rsid w:val="009B3F66"/>
    <w:rsid w:val="00A0129B"/>
    <w:rsid w:val="00A0311F"/>
    <w:rsid w:val="00A800AB"/>
    <w:rsid w:val="00A91A02"/>
    <w:rsid w:val="00AE55B2"/>
    <w:rsid w:val="00AE5AF9"/>
    <w:rsid w:val="00AF1965"/>
    <w:rsid w:val="00AF5CFC"/>
    <w:rsid w:val="00B07C40"/>
    <w:rsid w:val="00B31E2C"/>
    <w:rsid w:val="00B57A4D"/>
    <w:rsid w:val="00B657E2"/>
    <w:rsid w:val="00BB3659"/>
    <w:rsid w:val="00C26FB0"/>
    <w:rsid w:val="00C33474"/>
    <w:rsid w:val="00D574D8"/>
    <w:rsid w:val="00D715AA"/>
    <w:rsid w:val="00DC72FA"/>
    <w:rsid w:val="00DE50A8"/>
    <w:rsid w:val="00DF621F"/>
    <w:rsid w:val="00E62370"/>
    <w:rsid w:val="00E86531"/>
    <w:rsid w:val="00E96E7D"/>
    <w:rsid w:val="00EA35CF"/>
    <w:rsid w:val="00EE4615"/>
    <w:rsid w:val="00F36679"/>
    <w:rsid w:val="00F731B7"/>
    <w:rsid w:val="00FA78A0"/>
    <w:rsid w:val="00FB1E37"/>
    <w:rsid w:val="00FC33E9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4DB3"/>
  <w15:docId w15:val="{4396EB36-4109-4248-8A0D-921EB4F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E7D"/>
  </w:style>
  <w:style w:type="paragraph" w:styleId="a5">
    <w:name w:val="footer"/>
    <w:basedOn w:val="a"/>
    <w:link w:val="a6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E7D"/>
  </w:style>
  <w:style w:type="character" w:styleId="a7">
    <w:name w:val="Placeholder Text"/>
    <w:basedOn w:val="a0"/>
    <w:uiPriority w:val="99"/>
    <w:semiHidden/>
    <w:rsid w:val="00A0311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657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986DB895D4BE2A26A16656A0FAD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78136C-7A71-4F65-8F15-DBD04389CBAE}"/>
      </w:docPartPr>
      <w:docPartBody>
        <w:p w:rsidR="00FF36FB" w:rsidRDefault="00EE4F3F" w:rsidP="00EE4F3F">
          <w:pPr>
            <w:pStyle w:val="AB0986DB895D4BE2A26A16656A0FAD16"/>
          </w:pPr>
          <w:r>
            <w:rPr>
              <w:rStyle w:val="a3"/>
              <w:rFonts w:hint="eastAsia"/>
            </w:rPr>
            <w:t xml:space="preserve">   </w:t>
          </w:r>
        </w:p>
      </w:docPartBody>
    </w:docPart>
    <w:docPart>
      <w:docPartPr>
        <w:name w:val="24EB7404B7214F10A68CBDFA4B9A1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A53365-C89A-4389-8C6C-43B2C07699AA}"/>
      </w:docPartPr>
      <w:docPartBody>
        <w:p w:rsidR="00FF36FB" w:rsidRDefault="007B08E4" w:rsidP="007B08E4">
          <w:pPr>
            <w:pStyle w:val="24EB7404B7214F10A68CBDFA4B9A12E42"/>
          </w:pPr>
          <w:r>
            <w:rPr>
              <w:rFonts w:asciiTheme="minorEastAsia" w:hAnsiTheme="minorEastAsia" w:cs="I-OTF新聞ゴシック新がなPro M" w:hint="eastAsia"/>
              <w:color w:val="231F20"/>
              <w:position w:val="-1"/>
              <w:lang w:eastAsia="ja-JP"/>
            </w:rPr>
            <w:t xml:space="preserve">　　　</w:t>
          </w:r>
        </w:p>
      </w:docPartBody>
    </w:docPart>
    <w:docPart>
      <w:docPartPr>
        <w:name w:val="200D413D46A94504B100EF6371F42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27E9D-0139-4FF6-AA8C-B61A2EF6E05A}"/>
      </w:docPartPr>
      <w:docPartBody>
        <w:p w:rsidR="00FF36FB" w:rsidRDefault="00EE4F3F" w:rsidP="00EE4F3F">
          <w:pPr>
            <w:pStyle w:val="200D413D46A94504B100EF6371F4261E"/>
          </w:pPr>
          <w:r w:rsidRPr="00CB207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F3F"/>
    <w:rsid w:val="001B40F4"/>
    <w:rsid w:val="006D7FC9"/>
    <w:rsid w:val="00751AF2"/>
    <w:rsid w:val="007B08E4"/>
    <w:rsid w:val="00EE4F3F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8E4"/>
    <w:rPr>
      <w:color w:val="808080"/>
    </w:rPr>
  </w:style>
  <w:style w:type="paragraph" w:customStyle="1" w:styleId="C585D3A0BF2B4652B45CCAFCE6624BB6">
    <w:name w:val="C585D3A0BF2B4652B45CCAFCE6624BB6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C585D3A0BF2B4652B45CCAFCE6624BB61">
    <w:name w:val="C585D3A0BF2B4652B45CCAFCE6624BB61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C16023C9D4234D0FBAE7ECDB60300580">
    <w:name w:val="C16023C9D4234D0FBAE7ECDB60300580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C16023C9D4234D0FBAE7ECDB603005801">
    <w:name w:val="C16023C9D4234D0FBAE7ECDB603005801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A33A8B7D5BA34737AA836502DCFC07AD">
    <w:name w:val="A33A8B7D5BA34737AA836502DCFC07AD"/>
    <w:rsid w:val="00EE4F3F"/>
    <w:pPr>
      <w:widowControl w:val="0"/>
      <w:jc w:val="both"/>
    </w:pPr>
  </w:style>
  <w:style w:type="paragraph" w:customStyle="1" w:styleId="5C2D175F7B7441E0B71FE6C15987717B">
    <w:name w:val="5C2D175F7B7441E0B71FE6C15987717B"/>
    <w:rsid w:val="00EE4F3F"/>
    <w:pPr>
      <w:widowControl w:val="0"/>
      <w:jc w:val="both"/>
    </w:pPr>
  </w:style>
  <w:style w:type="paragraph" w:customStyle="1" w:styleId="FBEECA55154F4F4B991A58990E8F41A3">
    <w:name w:val="FBEECA55154F4F4B991A58990E8F41A3"/>
    <w:rsid w:val="00EE4F3F"/>
    <w:pPr>
      <w:widowControl w:val="0"/>
      <w:jc w:val="both"/>
    </w:pPr>
  </w:style>
  <w:style w:type="paragraph" w:customStyle="1" w:styleId="65768F4163214E369F054DF0D8B22C41">
    <w:name w:val="65768F4163214E369F054DF0D8B22C41"/>
    <w:rsid w:val="00EE4F3F"/>
    <w:pPr>
      <w:widowControl w:val="0"/>
      <w:jc w:val="both"/>
    </w:pPr>
  </w:style>
  <w:style w:type="paragraph" w:customStyle="1" w:styleId="C16023C9D4234D0FBAE7ECDB603005802">
    <w:name w:val="C16023C9D4234D0FBAE7ECDB603005802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65768F4163214E369F054DF0D8B22C411">
    <w:name w:val="65768F4163214E369F054DF0D8B22C411"/>
    <w:rsid w:val="00EE4F3F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C16023C9D4234D0FBAE7ECDB603005803">
    <w:name w:val="C16023C9D4234D0FBAE7ECDB603005803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65768F4163214E369F054DF0D8B22C412">
    <w:name w:val="65768F4163214E369F054DF0D8B22C412"/>
    <w:rsid w:val="00EE4F3F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C16023C9D4234D0FBAE7ECDB603005804">
    <w:name w:val="C16023C9D4234D0FBAE7ECDB603005804"/>
    <w:rsid w:val="00EE4F3F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65768F4163214E369F054DF0D8B22C413">
    <w:name w:val="65768F4163214E369F054DF0D8B22C413"/>
    <w:rsid w:val="00EE4F3F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AB0986DB895D4BE2A26A16656A0FAD16">
    <w:name w:val="AB0986DB895D4BE2A26A16656A0FAD16"/>
    <w:rsid w:val="00EE4F3F"/>
    <w:pPr>
      <w:widowControl w:val="0"/>
      <w:jc w:val="both"/>
    </w:pPr>
  </w:style>
  <w:style w:type="paragraph" w:customStyle="1" w:styleId="24EB7404B7214F10A68CBDFA4B9A12E4">
    <w:name w:val="24EB7404B7214F10A68CBDFA4B9A12E4"/>
    <w:rsid w:val="00EE4F3F"/>
    <w:pPr>
      <w:widowControl w:val="0"/>
      <w:jc w:val="both"/>
    </w:pPr>
  </w:style>
  <w:style w:type="paragraph" w:customStyle="1" w:styleId="200D413D46A94504B100EF6371F4261E">
    <w:name w:val="200D413D46A94504B100EF6371F4261E"/>
    <w:rsid w:val="00EE4F3F"/>
    <w:pPr>
      <w:widowControl w:val="0"/>
      <w:jc w:val="both"/>
    </w:pPr>
  </w:style>
  <w:style w:type="paragraph" w:customStyle="1" w:styleId="58DBEE0B10314CB58D302FC8FC242232">
    <w:name w:val="58DBEE0B10314CB58D302FC8FC242232"/>
    <w:rsid w:val="00EE4F3F"/>
    <w:pPr>
      <w:widowControl w:val="0"/>
      <w:jc w:val="both"/>
    </w:pPr>
  </w:style>
  <w:style w:type="paragraph" w:customStyle="1" w:styleId="24EB7404B7214F10A68CBDFA4B9A12E41">
    <w:name w:val="24EB7404B7214F10A68CBDFA4B9A12E41"/>
    <w:rsid w:val="001B40F4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58DBEE0B10314CB58D302FC8FC2422321">
    <w:name w:val="58DBEE0B10314CB58D302FC8FC2422321"/>
    <w:rsid w:val="001B40F4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24EB7404B7214F10A68CBDFA4B9A12E42">
    <w:name w:val="24EB7404B7214F10A68CBDFA4B9A12E42"/>
    <w:rsid w:val="007B08E4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58DBEE0B10314CB58D302FC8FC2422322">
    <w:name w:val="58DBEE0B10314CB58D302FC8FC2422322"/>
    <w:rsid w:val="007B08E4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9324-A930-49F6-AC8C-5F3730D2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P19-23†^150813.eca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P19-23†^150813.eca</dc:title>
  <dc:creator>abcdef</dc:creator>
  <cp:lastModifiedBy>岩本 里美</cp:lastModifiedBy>
  <cp:revision>10</cp:revision>
  <dcterms:created xsi:type="dcterms:W3CDTF">2016-11-23T01:36:00Z</dcterms:created>
  <dcterms:modified xsi:type="dcterms:W3CDTF">2021-08-04T01:53:00Z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